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 urbanización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 urbanización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urbanizadas y urbanizables con compatibilidad para desarrollos habitacionales, de acuerdo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Señalar las zonas sujetas a expansión urbana y zonas urbanizables, además de orientar a los desarrollos habitacionales de alta densidad.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uso de suelo, expansión urbana, ordenamiento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RL_OET_URB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629847.125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</w:t>
            </w:r>
            <w:r w:rsidDel="00000000" w:rsidR="00000000" w:rsidRPr="00000000">
              <w:rPr>
                <w:color w:val="0f1115"/>
                <w:rtl w:val="0"/>
              </w:rPr>
              <w:t xml:space="preserve">682303.812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</w:t>
            </w:r>
            <w:r w:rsidDel="00000000" w:rsidR="00000000" w:rsidRPr="00000000">
              <w:rPr>
                <w:color w:val="0f1115"/>
                <w:rtl w:val="0"/>
              </w:rPr>
              <w:t xml:space="preserve">2196920.500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</w:t>
            </w:r>
            <w:r w:rsidDel="00000000" w:rsidR="00000000" w:rsidRPr="00000000">
              <w:rPr>
                <w:color w:val="0f1115"/>
                <w:rtl w:val="0"/>
              </w:rPr>
              <w:t xml:space="preserve">2264830.500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5,405.67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muestra las zonas urbanizadas y urbanizables con compatibilidad para desarrollos habitacionales, identificadas a partir del cruce de políticas territoriales, vocación de uso del suelo, y factores como la dinámica de urbanización reciente.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 obtiene al filtrar la política de aprovechamiento urbano en las capas de políticas territoriales.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 urbanización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Compatibilidad de urbanización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